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BD" w:rsidRPr="00614ABD" w:rsidRDefault="00614ABD" w:rsidP="00614ABD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</w:rPr>
      </w:pPr>
      <w:r w:rsidRPr="00614ABD">
        <w:rPr>
          <w:rFonts w:ascii="MAC C Times" w:eastAsia="Times New Roman" w:hAnsi="MAC C Times" w:cs="Times New Roman"/>
          <w:b/>
          <w:noProof/>
          <w:sz w:val="24"/>
          <w:szCs w:val="20"/>
        </w:rPr>
        <w:drawing>
          <wp:inline distT="0" distB="0" distL="0" distR="0" wp14:anchorId="4F7859F3" wp14:editId="571F996A">
            <wp:extent cx="495300" cy="523875"/>
            <wp:effectExtent l="19050" t="0" r="0" b="0"/>
            <wp:docPr id="1" name="Picture 1" descr="Грб_на_МАкедониј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б_на_МАкедониј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ABD" w:rsidRPr="00614ABD" w:rsidRDefault="00614ABD" w:rsidP="00614ABD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</w:rPr>
      </w:pPr>
    </w:p>
    <w:p w:rsidR="00614ABD" w:rsidRPr="00614ABD" w:rsidRDefault="00614ABD" w:rsidP="00614ABD">
      <w:pPr>
        <w:rPr>
          <w:rFonts w:ascii="Calibri" w:eastAsia="Times New Roman" w:hAnsi="Calibri" w:cs="Times New Roman"/>
          <w:b/>
          <w:snapToGrid w:val="0"/>
          <w:szCs w:val="20"/>
          <w:lang w:eastAsia="mk-MK"/>
        </w:rPr>
      </w:pPr>
    </w:p>
    <w:p w:rsidR="00614ABD" w:rsidRPr="00614ABD" w:rsidRDefault="00614ABD" w:rsidP="00614ABD">
      <w:pPr>
        <w:rPr>
          <w:rFonts w:ascii="Times New Roman" w:eastAsia="Times New Roman" w:hAnsi="Times New Roman" w:cs="Times New Roman"/>
          <w:b/>
          <w:snapToGrid w:val="0"/>
          <w:szCs w:val="20"/>
          <w:lang w:eastAsia="mk-MK"/>
        </w:rPr>
      </w:pPr>
    </w:p>
    <w:p w:rsidR="00614ABD" w:rsidRPr="00614ABD" w:rsidRDefault="00614ABD" w:rsidP="00614ABD">
      <w:pPr>
        <w:jc w:val="center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>РЕПУБЛИКА МАКЕДОНИЈА</w:t>
      </w:r>
    </w:p>
    <w:p w:rsidR="00614ABD" w:rsidRPr="00614ABD" w:rsidRDefault="00614ABD" w:rsidP="00614A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>КОМИСИЈА ЗА ЗАШТИТА НА ПРАВОТО ЗА СЛОБОДЕН ПРИСТАП ДО ИНФОРМАЦИИТЕ ОД ЈАВЕН КАРКАТЕР</w:t>
      </w:r>
    </w:p>
    <w:p w:rsidR="00614ABD" w:rsidRPr="00614ABD" w:rsidRDefault="00614ABD" w:rsidP="00614ABD">
      <w:pPr>
        <w:rPr>
          <w:rFonts w:ascii="Times New Roman" w:eastAsia="Times New Roman" w:hAnsi="Times New Roman" w:cs="Times New Roman"/>
          <w:b/>
          <w:sz w:val="20"/>
          <w:szCs w:val="20"/>
          <w:lang w:eastAsia="mk-MK"/>
        </w:rPr>
      </w:pPr>
    </w:p>
    <w:p w:rsidR="00614ABD" w:rsidRPr="00614ABD" w:rsidRDefault="00614ABD" w:rsidP="00614ABD">
      <w:pPr>
        <w:rPr>
          <w:rFonts w:ascii="Times New Roman" w:eastAsia="Times New Roman" w:hAnsi="Times New Roman" w:cs="Times New Roman"/>
          <w:b/>
          <w:sz w:val="20"/>
          <w:szCs w:val="20"/>
          <w:lang w:val="mk-MK" w:eastAsia="mk-MK"/>
        </w:rPr>
      </w:pPr>
    </w:p>
    <w:p w:rsidR="00614ABD" w:rsidRPr="00614ABD" w:rsidRDefault="00614ABD" w:rsidP="00614ABD">
      <w:pPr>
        <w:rPr>
          <w:rFonts w:ascii="Times New Roman" w:eastAsia="Times New Roman" w:hAnsi="Times New Roman" w:cs="Times New Roman"/>
          <w:b/>
          <w:sz w:val="20"/>
          <w:szCs w:val="20"/>
          <w:lang w:val="mk-MK" w:eastAsia="mk-MK"/>
        </w:rPr>
      </w:pPr>
    </w:p>
    <w:p w:rsidR="00614ABD" w:rsidRPr="00614ABD" w:rsidRDefault="00614ABD" w:rsidP="00614AB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mk-MK" w:eastAsia="mk-MK"/>
        </w:rPr>
      </w:pPr>
    </w:p>
    <w:p w:rsidR="00614ABD" w:rsidRPr="00614ABD" w:rsidRDefault="00614ABD" w:rsidP="00614AB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mk-MK" w:eastAsia="mk-MK"/>
        </w:rPr>
      </w:pPr>
    </w:p>
    <w:p w:rsidR="00614ABD" w:rsidRPr="00614ABD" w:rsidRDefault="00614ABD" w:rsidP="00614A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</w:p>
    <w:p w:rsidR="00614ABD" w:rsidRPr="00614ABD" w:rsidRDefault="00614ABD" w:rsidP="00614A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mk-MK" w:eastAsia="mk-MK"/>
        </w:rPr>
      </w:pPr>
      <w:r w:rsidRPr="00614ABD">
        <w:rPr>
          <w:rFonts w:ascii="Times New Roman" w:eastAsia="Times New Roman" w:hAnsi="Times New Roman" w:cs="Times New Roman"/>
          <w:b/>
          <w:sz w:val="28"/>
          <w:szCs w:val="28"/>
          <w:lang w:val="mk-MK" w:eastAsia="mk-MK"/>
        </w:rPr>
        <w:t>ПРАВИЛНИК</w:t>
      </w:r>
    </w:p>
    <w:p w:rsidR="00614ABD" w:rsidRPr="00614ABD" w:rsidRDefault="00614ABD" w:rsidP="00614A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>ЗА ВНАТРЕШНА ОРГАНИЗАЦИЈА НА СЕКРЕТАРИЈАТОТ НА КОМИСИЈАТА ЗА ЗАШТИТА НА ПРАВОТО ЗА СЛОБОДЕН ПРИСТАП ДО ИНФОРМАЦИИТЕ ОД ЈАВЕН КАРКАТЕР</w:t>
      </w:r>
    </w:p>
    <w:p w:rsidR="00614ABD" w:rsidRPr="00614ABD" w:rsidRDefault="00614ABD" w:rsidP="00614ABD">
      <w:pPr>
        <w:jc w:val="center"/>
        <w:rPr>
          <w:rFonts w:ascii="Times New Roman" w:eastAsia="Times New Roman" w:hAnsi="Times New Roman" w:cs="Times New Roman"/>
          <w:b/>
          <w:lang w:val="mk-MK" w:eastAsia="mk-MK"/>
        </w:rPr>
      </w:pPr>
    </w:p>
    <w:p w:rsidR="00614ABD" w:rsidRPr="00614ABD" w:rsidRDefault="00614ABD" w:rsidP="00614ABD">
      <w:pPr>
        <w:jc w:val="center"/>
        <w:rPr>
          <w:rFonts w:ascii="Times New Roman" w:eastAsia="Times New Roman" w:hAnsi="Times New Roman" w:cs="Times New Roman"/>
          <w:b/>
          <w:lang w:val="mk-MK" w:eastAsia="mk-MK"/>
        </w:rPr>
      </w:pPr>
    </w:p>
    <w:p w:rsidR="00614ABD" w:rsidRPr="00614ABD" w:rsidRDefault="00614ABD" w:rsidP="00614ABD">
      <w:pPr>
        <w:jc w:val="center"/>
        <w:rPr>
          <w:rFonts w:ascii="Times New Roman" w:eastAsia="Times New Roman" w:hAnsi="Times New Roman" w:cs="Times New Roman"/>
          <w:b/>
          <w:lang w:val="mk-MK" w:eastAsia="mk-MK"/>
        </w:rPr>
      </w:pPr>
    </w:p>
    <w:p w:rsidR="00614ABD" w:rsidRPr="00614ABD" w:rsidRDefault="00614ABD" w:rsidP="00614ABD">
      <w:pPr>
        <w:rPr>
          <w:rFonts w:ascii="Times New Roman" w:eastAsia="Times New Roman" w:hAnsi="Times New Roman" w:cs="Times New Roman"/>
          <w:b/>
          <w:lang w:eastAsia="mk-MK"/>
        </w:rPr>
      </w:pPr>
    </w:p>
    <w:p w:rsidR="00614ABD" w:rsidRPr="00614ABD" w:rsidRDefault="00614ABD" w:rsidP="00614ABD">
      <w:pPr>
        <w:jc w:val="center"/>
        <w:rPr>
          <w:rFonts w:ascii="Times New Roman" w:eastAsia="Times New Roman" w:hAnsi="Times New Roman" w:cs="Times New Roman"/>
          <w:b/>
          <w:lang w:val="mk-MK" w:eastAsia="mk-MK"/>
        </w:rPr>
      </w:pPr>
    </w:p>
    <w:p w:rsidR="00614ABD" w:rsidRPr="00614ABD" w:rsidRDefault="00614ABD" w:rsidP="00614ABD">
      <w:pPr>
        <w:jc w:val="center"/>
        <w:rPr>
          <w:rFonts w:ascii="Times New Roman" w:eastAsia="Times New Roman" w:hAnsi="Times New Roman" w:cs="Times New Roman"/>
          <w:b/>
          <w:lang w:val="mk-MK" w:eastAsia="mk-MK"/>
        </w:rPr>
      </w:pPr>
    </w:p>
    <w:p w:rsidR="00614ABD" w:rsidRPr="00614ABD" w:rsidRDefault="00614ABD" w:rsidP="00614ABD">
      <w:pPr>
        <w:jc w:val="center"/>
        <w:rPr>
          <w:rFonts w:ascii="Times New Roman" w:eastAsia="Times New Roman" w:hAnsi="Times New Roman" w:cs="Times New Roman"/>
          <w:b/>
          <w:lang w:val="mk-MK" w:eastAsia="mk-MK"/>
        </w:rPr>
      </w:pPr>
    </w:p>
    <w:p w:rsidR="00614ABD" w:rsidRPr="00614ABD" w:rsidRDefault="00614ABD" w:rsidP="00614ABD">
      <w:pPr>
        <w:rPr>
          <w:rFonts w:ascii="Times New Roman" w:eastAsia="Times New Roman" w:hAnsi="Times New Roman" w:cs="Times New Roman"/>
          <w:b/>
          <w:lang w:eastAsia="mk-MK"/>
        </w:rPr>
      </w:pPr>
    </w:p>
    <w:p w:rsidR="00614ABD" w:rsidRPr="00614ABD" w:rsidRDefault="00614ABD" w:rsidP="00614ABD">
      <w:pPr>
        <w:jc w:val="center"/>
        <w:rPr>
          <w:rFonts w:ascii="Times New Roman" w:eastAsia="Times New Roman" w:hAnsi="Times New Roman" w:cs="Times New Roman"/>
          <w:b/>
          <w:lang w:eastAsia="mk-MK"/>
        </w:rPr>
      </w:pPr>
      <w:r>
        <w:rPr>
          <w:rFonts w:ascii="Times New Roman" w:eastAsia="Times New Roman" w:hAnsi="Times New Roman" w:cs="Times New Roman"/>
          <w:b/>
          <w:lang w:val="mk-MK" w:eastAsia="mk-MK"/>
        </w:rPr>
        <w:t>Број 01-</w:t>
      </w:r>
      <w:r>
        <w:rPr>
          <w:rFonts w:ascii="Times New Roman" w:eastAsia="Times New Roman" w:hAnsi="Times New Roman" w:cs="Times New Roman"/>
          <w:b/>
          <w:lang w:eastAsia="mk-MK"/>
        </w:rPr>
        <w:t>535/2</w:t>
      </w:r>
    </w:p>
    <w:p w:rsidR="00614ABD" w:rsidRPr="00614ABD" w:rsidRDefault="00614ABD" w:rsidP="00614ABD">
      <w:pPr>
        <w:jc w:val="center"/>
        <w:rPr>
          <w:rFonts w:ascii="Times New Roman" w:eastAsia="Times New Roman" w:hAnsi="Times New Roman" w:cs="Times New Roman"/>
          <w:b/>
          <w:lang w:val="mk-MK" w:eastAsia="mk-MK"/>
        </w:rPr>
      </w:pPr>
      <w:r>
        <w:rPr>
          <w:rFonts w:ascii="Times New Roman" w:eastAsia="Times New Roman" w:hAnsi="Times New Roman" w:cs="Times New Roman"/>
          <w:b/>
          <w:lang w:eastAsia="mk-MK"/>
        </w:rPr>
        <w:t xml:space="preserve">31.12.2015 </w:t>
      </w:r>
      <w:r w:rsidRPr="00614ABD">
        <w:rPr>
          <w:rFonts w:ascii="Times New Roman" w:eastAsia="Times New Roman" w:hAnsi="Times New Roman" w:cs="Times New Roman"/>
          <w:b/>
          <w:lang w:val="mk-MK" w:eastAsia="mk-MK"/>
        </w:rPr>
        <w:t>година</w:t>
      </w:r>
    </w:p>
    <w:p w:rsidR="00614ABD" w:rsidRDefault="00614ABD" w:rsidP="00614A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lastRenderedPageBreak/>
        <w:t>Врз основа на член 17 став 7 од Законот за вработените во јавниот сектор („Службен весник на РМ“ бр. 27/14 и 199/14) а во врска со член 32 од Законот за слободен пристап до информации од јавен карактер („Службен весник на РМ“ бр. 13/2006, 86/2008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ru-RU" w:eastAsia="mk-MK"/>
        </w:rPr>
        <w:t>,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6/2010, 42/2014 и 148/2015)</w:t>
      </w:r>
      <w:r w:rsidRPr="00614AB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mk-MK" w:eastAsia="mk-MK"/>
        </w:rPr>
        <w:t xml:space="preserve">, 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Комисијата за заштита на правото за слободен пристап до информации од јавен карактер на 119-та  седницата одржана на  11.12.2015 година, го донесе следниот</w:t>
      </w:r>
    </w:p>
    <w:p w:rsidR="00614ABD" w:rsidRPr="00614ABD" w:rsidRDefault="00614ABD" w:rsidP="00614A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614ABD" w:rsidRP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</w:p>
    <w:p w:rsidR="00614ABD" w:rsidRPr="00614ABD" w:rsidRDefault="00614ABD" w:rsidP="00614A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>П  Р  А  В  И  Л  Н  И  К</w:t>
      </w:r>
    </w:p>
    <w:p w:rsidR="00614ABD" w:rsidRDefault="00614ABD" w:rsidP="00614A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614ABD" w:rsidRPr="00614ABD" w:rsidRDefault="00614ABD" w:rsidP="00614A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614ABD" w:rsidRPr="00614ABD" w:rsidRDefault="00614ABD" w:rsidP="00614A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>ЗА ВНАТРЕШНА ОРГАНИЗАЦИЈА НА СЕКРЕТАРИЈАТОТ НА</w:t>
      </w:r>
    </w:p>
    <w:p w:rsidR="00614ABD" w:rsidRPr="00614ABD" w:rsidRDefault="00614ABD" w:rsidP="00614A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>КОМИСИЈАТА ЗА ЗАШТИТА НА ПРАВОТО ЗА СЛОБОДЕН ПРИСТАП ДО ИНФОРМАЦИИТЕ ОД ЈАВЕН КАРАКТЕР</w:t>
      </w:r>
    </w:p>
    <w:p w:rsidR="00614ABD" w:rsidRP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</w:p>
    <w:p w:rsidR="00614ABD" w:rsidRP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</w:p>
    <w:p w:rsidR="00614ABD" w:rsidRP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</w:p>
    <w:p w:rsidR="00614ABD" w:rsidRPr="00614ABD" w:rsidRDefault="00614ABD" w:rsidP="00614A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>I</w:t>
      </w: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ru-RU" w:eastAsia="mk-MK"/>
        </w:rPr>
        <w:t xml:space="preserve"> ОСНОВНИ ОДРЕДБИ</w:t>
      </w:r>
    </w:p>
    <w:p w:rsidR="00614ABD" w:rsidRP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</w:p>
    <w:p w:rsidR="00614ABD" w:rsidRPr="00614ABD" w:rsidRDefault="00614ABD" w:rsidP="00614A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>Член 1</w:t>
      </w:r>
    </w:p>
    <w:p w:rsid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614ABD" w:rsidRP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614ABD" w:rsidRPr="00614ABD" w:rsidRDefault="00614ABD" w:rsidP="00614A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Со овој Правилник се уредува внатрешната организација на Секретаријатот на Комисијата за заштита на правото за слободен пристап до информациите од јавен карактер (во натамошниот текст – „Секретаријат“ ), видовите и бројот на организациските единици, нивната надлежност, одговорност и меѓусебни односи, начините и формите на раководење во Комисијата, како и графички приказ (Органограм) на внатрешната организација на Комисијата.</w:t>
      </w:r>
    </w:p>
    <w:p w:rsid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614ABD" w:rsidRP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614ABD" w:rsidRPr="00614ABD" w:rsidRDefault="00614ABD" w:rsidP="00614A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>Член 2</w:t>
      </w:r>
    </w:p>
    <w:p w:rsid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614ABD" w:rsidRP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614ABD" w:rsidRPr="00614ABD" w:rsidRDefault="00614ABD" w:rsidP="00614A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Со внатрешната организација утврдена со овој Правилник се обезбедува:</w:t>
      </w:r>
    </w:p>
    <w:p w:rsidR="00614ABD" w:rsidRPr="00614ABD" w:rsidRDefault="00614ABD" w:rsidP="00614AB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законитост, стручност, ефикасност и економичност во вршењето на работите и    задачите во Секретаријатот;</w:t>
      </w:r>
    </w:p>
    <w:p w:rsidR="00614ABD" w:rsidRPr="00614ABD" w:rsidRDefault="00614ABD" w:rsidP="00614A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-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</w:t>
      </w:r>
      <w:proofErr w:type="gramStart"/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еднообразност</w:t>
      </w:r>
      <w:proofErr w:type="gramEnd"/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и хиерархиска поставеност на организациските единици;</w:t>
      </w:r>
    </w:p>
    <w:p w:rsidR="00614ABD" w:rsidRPr="00614ABD" w:rsidRDefault="00614ABD" w:rsidP="00614A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меѓусекторска координација.</w:t>
      </w:r>
    </w:p>
    <w:p w:rsidR="00614ABD" w:rsidRDefault="00614ABD" w:rsidP="00614AB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614ABD" w:rsidRPr="00614ABD" w:rsidRDefault="00614ABD" w:rsidP="00614AB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614ABD" w:rsidRPr="00614ABD" w:rsidRDefault="00614ABD" w:rsidP="00614A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lastRenderedPageBreak/>
        <w:t>II</w:t>
      </w: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ru-RU" w:eastAsia="mk-MK"/>
        </w:rPr>
        <w:t xml:space="preserve"> ВИД И БРОЈ НА ОРГАНИЗАЦИСКИ ЕДИНИЦИ</w:t>
      </w:r>
    </w:p>
    <w:p w:rsidR="00614ABD" w:rsidRPr="00614ABD" w:rsidRDefault="00614ABD" w:rsidP="00614A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</w:p>
    <w:p w:rsidR="00614ABD" w:rsidRPr="00614ABD" w:rsidRDefault="00614ABD" w:rsidP="00614A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>Член 3</w:t>
      </w:r>
    </w:p>
    <w:p w:rsidR="00614ABD" w:rsidRP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</w:p>
    <w:p w:rsidR="00614ABD" w:rsidRPr="00614ABD" w:rsidRDefault="00614ABD" w:rsidP="00614A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Во Секретаријатот се формираат следните организациони единици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:</w:t>
      </w:r>
    </w:p>
    <w:p w:rsidR="00614ABD" w:rsidRPr="00614ABD" w:rsidRDefault="00614ABD" w:rsidP="00614A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/>
        </w:rPr>
        <w:t>2 сектори</w:t>
      </w:r>
      <w:r w:rsidRPr="00614A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4ABD" w:rsidRPr="00614ABD" w:rsidRDefault="00614ABD" w:rsidP="00614A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/>
        </w:rPr>
        <w:t>4 одделенија</w:t>
      </w:r>
      <w:r w:rsidRPr="00614A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4ABD" w:rsidRPr="00614ABD" w:rsidRDefault="00614ABD" w:rsidP="00614A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/>
        </w:rPr>
        <w:t>1 одделение надвор од секторите.</w:t>
      </w:r>
    </w:p>
    <w:p w:rsidR="00614ABD" w:rsidRPr="00614ABD" w:rsidRDefault="00614ABD" w:rsidP="00614AB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614ABD" w:rsidRDefault="00614ABD" w:rsidP="00614AB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614ABD" w:rsidRDefault="00614ABD" w:rsidP="00614A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>Член 4</w:t>
      </w:r>
    </w:p>
    <w:p w:rsidR="00614ABD" w:rsidRPr="00614ABD" w:rsidRDefault="00614ABD" w:rsidP="00614AB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614ABD" w:rsidRPr="00614ABD" w:rsidRDefault="00614ABD" w:rsidP="00614ABD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Поаѓајќи од видот, обемот и степенот на сложеност на работите и задачите кои ги извршува Секретаријатот, меѓусебната поврзаност и сродност на тие работи и задачи и другите услови потребни за нивно вршење, во Секретаријатот се формираат следните организациски единици (сектори и одделенија)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:</w:t>
      </w:r>
    </w:p>
    <w:p w:rsidR="00614ABD" w:rsidRPr="00614ABD" w:rsidRDefault="00614ABD" w:rsidP="00614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Сектор за спроведување на постапка по жалби, правни, општи, едукативни и аналитички работи </w:t>
      </w:r>
    </w:p>
    <w:p w:rsidR="00614ABD" w:rsidRPr="00614ABD" w:rsidRDefault="00614ABD" w:rsidP="00614AB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</w:p>
    <w:p w:rsidR="00614ABD" w:rsidRPr="00614ABD" w:rsidRDefault="00614ABD" w:rsidP="00614ABD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>1</w:t>
      </w:r>
      <w:r w:rsidRPr="00614ABD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>.1</w:t>
      </w: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 xml:space="preserve"> </w:t>
      </w:r>
      <w:r w:rsidRPr="00614ABD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>O</w:t>
      </w: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>дделение за спроведување постапка по жалби, правни и општи работи</w:t>
      </w:r>
      <w:r w:rsidRPr="00614ABD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>1</w:t>
      </w:r>
      <w:r w:rsidRPr="00614ABD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>.2</w:t>
      </w: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 xml:space="preserve"> </w:t>
      </w:r>
      <w:r w:rsidRPr="00614ABD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>O</w:t>
      </w: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>дделение за аналитика и едукација на барателите и имателите на информации од јавен карактер</w:t>
      </w:r>
      <w:r w:rsidRPr="00614ABD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Сектор за соработка со имателите на информации, информирање</w:t>
      </w:r>
      <w:r w:rsidRPr="00614A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на јавноста и меѓународна соработка на полето на слободниот</w:t>
      </w:r>
      <w:r w:rsidRPr="00614A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пристап до информации од јавен карактер</w:t>
      </w:r>
    </w:p>
    <w:p w:rsidR="00614ABD" w:rsidRPr="00614ABD" w:rsidRDefault="00614ABD" w:rsidP="00614ABD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</w:p>
    <w:p w:rsidR="00614ABD" w:rsidRPr="00614ABD" w:rsidRDefault="00614ABD" w:rsidP="00614ABD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>2</w:t>
      </w:r>
      <w:r w:rsidRPr="00614ABD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>.1</w:t>
      </w: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 xml:space="preserve"> </w:t>
      </w:r>
      <w:r w:rsidRPr="00614ABD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>O</w:t>
      </w: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>дделение за соработка со имателите на информации и информирање на јавноста</w:t>
      </w:r>
      <w:r w:rsidRPr="00614ABD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>2</w:t>
      </w:r>
      <w:r w:rsidRPr="00614ABD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>.2</w:t>
      </w: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 xml:space="preserve"> </w:t>
      </w:r>
      <w:r w:rsidRPr="00614ABD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>O</w:t>
      </w: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>дделение за меѓународна соработка на полето на слободниот пристап до информации од јавен карактер</w:t>
      </w:r>
      <w:r w:rsidRPr="00614ABD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</w:p>
    <w:p w:rsidR="00614ABD" w:rsidRPr="00614ABD" w:rsidRDefault="00614ABD" w:rsidP="00614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Одделение надвор од секторите </w:t>
      </w:r>
    </w:p>
    <w:p w:rsidR="00614ABD" w:rsidRPr="00614ABD" w:rsidRDefault="00614ABD" w:rsidP="00614AB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</w:p>
    <w:p w:rsidR="00614ABD" w:rsidRPr="00614ABD" w:rsidRDefault="00614ABD" w:rsidP="00614AB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3.1 Одделение за финансиски прашања.</w:t>
      </w:r>
    </w:p>
    <w:p w:rsidR="00614ABD" w:rsidRP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</w:p>
    <w:p w:rsidR="00614ABD" w:rsidRDefault="00614ABD" w:rsidP="00614ABD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614ABD" w:rsidRPr="00614ABD" w:rsidRDefault="00614ABD" w:rsidP="00614ABD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614ABD" w:rsidRPr="00614ABD" w:rsidRDefault="00614ABD" w:rsidP="00614A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lastRenderedPageBreak/>
        <w:t>III</w:t>
      </w: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ru-RU" w:eastAsia="mk-MK"/>
        </w:rPr>
        <w:t xml:space="preserve">.  </w:t>
      </w: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>ДЕЛОКРУГ НА РАБОТАТА НА ОРГАНИЗАЦИСКИТЕ ЕДИНИЦИ</w:t>
      </w:r>
    </w:p>
    <w:p w:rsidR="00614ABD" w:rsidRP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 xml:space="preserve">                                    </w:t>
      </w:r>
    </w:p>
    <w:p w:rsidR="00614ABD" w:rsidRPr="00614ABD" w:rsidRDefault="00614ABD" w:rsidP="00614A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Сектор за спроведување на постапка по жалби, правни, општи, едукативни и аналитички работи</w:t>
      </w:r>
    </w:p>
    <w:p w:rsidR="00614ABD" w:rsidRPr="00614ABD" w:rsidRDefault="00614ABD" w:rsidP="00614AB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</w:p>
    <w:p w:rsidR="00614ABD" w:rsidRPr="00614ABD" w:rsidRDefault="00614ABD" w:rsidP="00614A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>Член 5</w:t>
      </w:r>
    </w:p>
    <w:p w:rsidR="00614ABD" w:rsidRPr="00614ABD" w:rsidRDefault="00614ABD" w:rsidP="00614AB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</w:p>
    <w:p w:rsidR="00614ABD" w:rsidRPr="00614ABD" w:rsidRDefault="00614ABD" w:rsidP="00614A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Секторот за спроведување на постапка по жалби, правни, општи, едукативни и  аналитички работи ги врши следните работи и задачи: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го следи спроведувањето на условите, начинот и постапката за остварувањето на правото за слободен пристап до информации од јавен карактер со кои располагаат органите на државната власт и други установи и институции утврдени со закон, органите на општините, на градот Скопје и на општините на градот Скопје, установите и јавните служби, јавните претпријатија, правни и физички лица што вршат јавни овластувања, утврдени со закон (иматели на информации)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спроведува жалбена постапка иницирана од барателите и имателите на информациите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води евиденција на пристигнатите жалби во Комисијата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го следи законодавството на Република Македонија во областа на слободниот пристап, неговата имплементација и предлага мерки за негово хармонизирање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дава предлози и мислења за Законот за слободен пристап до информации од јавен карактер, за подзаконските акти и други прописи и ја следи нивната примена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 се грижи за правилна примена на законите и подзаконските акти од областа на човечките ресурси кои се однесуваат на селекцијата и вработувањето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спроведува постапка за вработување на административни службеници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остварува комуникација со Министерството за финансии и Министерството за информатичко општество и администрација за работи поврзани со вработувањето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подготвува акти врзани со селекција, вработување и следење на движењата во Комисијата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подготвува одговори на жалби во случаи на поднесени жалби во врска со извршен избор при постапката за вработување на административни службеници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подготвува спогодби за вработување без јавен оглас од еден во друг орган и ја следи нивната реализација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подготвува нацрт акти за внатрешна организација и систематизација на работните места во Комисијата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  изготвува анализа на пристигнатите жалби, периодично и годишно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подготвува материјали за обуки што ќе ги спроведува Комисијата за имателите на информации од јавен карактер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учествува во подготвување на брошури, флаери и други материјали за барателите и имателите на информации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изготвува анализа за целокупното работење на Секретаријатот на Комисијата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lastRenderedPageBreak/>
        <w:t>- врши прием на документарен материјал и негово разнесување до другите организациски единици на Комисијата и надвор од неа и ја води архивата, согласно прописите за архивската граѓа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врши умножување и печатење на документација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обезбедува достава на документи за потребите на Комисијата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ги запознава граѓаните со основните информации во остварувањето на нивните барања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ги упатува граѓаните до соодветната служба за нивниот предмет во Комисијата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обезбедува непосреден контакт на граѓаните со соодветниот службеник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води евиденција на поднесени представки и предлози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учествува во подготовката на Годишниот извештај за работата на Комисијата кој секоја година се поднесува до Собранието на Република Македонија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по потреба изготвува периодични извештаи за работата на Секторот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подготвува подзаконски акти кои ги донесува Комисијата согласно Законот за слободен слободен пристап до информации од јавен карактер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соработува со другите сектори во Секретаријатот.</w:t>
      </w:r>
    </w:p>
    <w:p w:rsid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614ABD" w:rsidRP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614ABD" w:rsidRPr="00614ABD" w:rsidRDefault="00614ABD" w:rsidP="00614ABD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>1.1 Одделение  за спроведување на постапка по жалби, правни и општи работи</w:t>
      </w:r>
    </w:p>
    <w:p w:rsidR="00614ABD" w:rsidRP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</w:p>
    <w:p w:rsidR="00614ABD" w:rsidRPr="00614ABD" w:rsidRDefault="00614ABD" w:rsidP="00614A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>Член 6</w:t>
      </w:r>
    </w:p>
    <w:p w:rsidR="00614ABD" w:rsidRP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</w:p>
    <w:p w:rsidR="00614ABD" w:rsidRPr="00614ABD" w:rsidRDefault="00614ABD" w:rsidP="00614A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Одделението за спроведување на постапка по жалбите на барателите на информации, правни и општи работи, ги врши следните работи и задачи: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собира</w:t>
      </w: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 xml:space="preserve"> 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и подготвува материјали за постапката по жалбите на барателите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подготвува предлог решенија и заклучоци по жалбите на барателите на информации од јавен карактер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дава помош на барателите на информациите во однос на жалбената постапка што ја спроведува  Секретаријатот на Комисијата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дава упатства на имателите во врска со постапувањата по барањата на барателите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- дава упатства и податоци за полесен пристап на барателите до </w:t>
      </w:r>
    </w:p>
    <w:p w:rsidR="00614ABD" w:rsidRPr="00614ABD" w:rsidRDefault="00614ABD" w:rsidP="00614ABD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информациите од јавен карактер кои ги поседуваат имателите на информации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подготвува подзаконски акти, упатства и обрасци кои произлегуваат од законската надлежност на Комисјата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континуирано ги следи прописите во врска со уредувањето на прашањата од оваа област како и примената на меѓународните договори и конвенции што Република Македонија ги ратификувала а се однесуваат на дејноста на слободниот пристап до информациите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подготвува мислење по предлози на закони и други акти со кои се уредува слободниот пристап до информации, за кои Комисијата дава мислења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lastRenderedPageBreak/>
        <w:t>- учествува во подготовката на Годишниот извештај за работата на Комисијата кој секоја година се поднесува до Собранието на Република Македонија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дава правни мислења на организациските единици во Секретаријатот на Комисијата во врска со следењето на спроведувањето на Законот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по потреба изготвува периодични извештаи за работата на одделението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соработува со другите одделенија во Секретаријатот на Комисијата.</w:t>
      </w:r>
    </w:p>
    <w:p w:rsid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614ABD" w:rsidRP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614ABD" w:rsidRPr="00614ABD" w:rsidRDefault="00614ABD" w:rsidP="00614AB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Одделение за аналитика и едукација на барателите и имателите на информациите од јавен карактер</w:t>
      </w:r>
    </w:p>
    <w:p w:rsidR="00614ABD" w:rsidRDefault="00614ABD" w:rsidP="00614AB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614ABD" w:rsidRDefault="00614ABD" w:rsidP="00614A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>Член 7</w:t>
      </w:r>
    </w:p>
    <w:p w:rsidR="00614ABD" w:rsidRPr="00614ABD" w:rsidRDefault="00614ABD" w:rsidP="00614A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614ABD" w:rsidRPr="00614ABD" w:rsidRDefault="00614ABD" w:rsidP="00614AB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Одделението за аналитика и едукација на барателите и имателите на информациите од  јавен карактер ги врши следните работи и задачи:</w:t>
      </w:r>
    </w:p>
    <w:p w:rsidR="00614ABD" w:rsidRPr="00614ABD" w:rsidRDefault="00614ABD" w:rsidP="00614ABD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евидентира пристигнати жалби во Комисијата како и барања за слободен пристап доставени до Комисијата како имател на информации од јавен карактер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подготвува поединечна анализа на пристигнатите жалби по однос на подносител, имател, карактер, преземени активности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подготвува целосна анализа на жалбите врз основа на наведените елементи, по периоди и годишно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предлага мерки за унапредување на жалбената постапка во однос на ефикасност, економичност, целисходност врз база на изготвената анализа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по барање на претседателот на Комисијата и на Комисијата, презема активности на планот на едукација на имателите на информациите за овозможување на барателите слободен пристап до информациите од јавен карактер со кои тие располагаат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      - подготвува работилници за обука на имателите на информациите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соработува со имателите на информациите во однос на давање помош за остварувањето на правото на пристап до информациите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учествува во подготовката на Годишниот извештај за работата на Комисијата кој секоја година се поднесува до Собранието на Република Македонија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      - по потреба изготвува периодични извештаи за работата на одделението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      - соработува со другите одделенија во Секретаријатот на Комисијата.</w:t>
      </w:r>
    </w:p>
    <w:p w:rsidR="00614ABD" w:rsidRPr="00614ABD" w:rsidRDefault="00614ABD" w:rsidP="00614ABD">
      <w:pPr>
        <w:jc w:val="both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</w:p>
    <w:p w:rsidR="00614ABD" w:rsidRPr="00614ABD" w:rsidRDefault="00614ABD" w:rsidP="00614A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Сектор за соработка со имателите на информации, информирање на јавноста и  меѓународна соработка на полето на слободниот пристап до информации од јавен карактер</w:t>
      </w:r>
    </w:p>
    <w:p w:rsidR="00614ABD" w:rsidRP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614ABD" w:rsidRDefault="00614ABD" w:rsidP="00614A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614ABD" w:rsidRPr="00614ABD" w:rsidRDefault="00614ABD" w:rsidP="00614A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lastRenderedPageBreak/>
        <w:t>Член 8</w:t>
      </w:r>
    </w:p>
    <w:p w:rsid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614ABD" w:rsidRP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614ABD" w:rsidRPr="00614ABD" w:rsidRDefault="00614ABD" w:rsidP="00614A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Секторот за соработка со имателите на информации, информирање на јавноста и меѓународна соработка на полето на слободниот пристап до информации од јавен карактер ги врши следните работи и задачи:</w:t>
      </w:r>
    </w:p>
    <w:p w:rsidR="00614ABD" w:rsidRPr="00614ABD" w:rsidRDefault="00614ABD" w:rsidP="00614ABD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подготвува и објавува листа на иматели на информации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ја подготвува и ажурира веб страницата на Комисијата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врши преводи на одделни содржини  на албански и англиски јазик и истите ги  поставува на веб страницата на албански и англиски јазик;</w:t>
      </w:r>
    </w:p>
    <w:p w:rsidR="00614ABD" w:rsidRPr="00614ABD" w:rsidRDefault="00614ABD" w:rsidP="00614A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/>
        </w:rPr>
        <w:t>- учествува  во подготовката  на брошури, флаери и други други материјали за барателите и имателите на информации</w:t>
      </w:r>
      <w:r w:rsidRPr="00614A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4ABD" w:rsidRPr="00614ABD" w:rsidRDefault="00614ABD" w:rsidP="00614ABD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ги евидентира, обработува и чува Годишните извештаи на имателите на информации</w:t>
      </w:r>
    </w:p>
    <w:p w:rsidR="00614ABD" w:rsidRPr="00614ABD" w:rsidRDefault="00614ABD" w:rsidP="00614A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дава помош и појаснувања  на имателите на информации при пополнувањето на Годишните извештаи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го следи официјалниот e-mail на Комисијата и за нејзините потреби комунцира по електронски пат  со други институции, правни и физички лица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подготвува и доставува Ургенции за службени лица и за годишни извештаи до имателите за информации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повремено подготвува соопштенија и покани за одделни настани и истите ги доставува до медиумите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комуницира со имателите на информации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учествува во подготовката на Годишниот извештај за работата на Комисијата кој секоја година се поднесува до Собранието на Република Македонија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го објавува Годишниот извештај на веб страницата на Комисијата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по потреба изготвува  периодични извештаи за работата на секторот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соработува со домашни институции за работи од својата надлежност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остварува меѓународна соработка со институции од други земји од областа на слободниот пристап до информации од јавен карактер, особено по прашањата на практиката и резултатите во тие земји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- соработува со другите сектори во Секретаријатот. </w:t>
      </w:r>
    </w:p>
    <w:p w:rsidR="00614ABD" w:rsidRPr="00614ABD" w:rsidRDefault="00614ABD" w:rsidP="00614ABD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614ABD" w:rsidRPr="00614ABD" w:rsidRDefault="00614ABD" w:rsidP="00614ABD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>2.1 Одделение за соработка со имателите на информации и информирање на јавноста</w:t>
      </w:r>
    </w:p>
    <w:p w:rsidR="00614ABD" w:rsidRPr="00614ABD" w:rsidRDefault="00614ABD" w:rsidP="00614A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>Член 9</w:t>
      </w:r>
    </w:p>
    <w:p w:rsidR="00614ABD" w:rsidRP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</w:p>
    <w:p w:rsidR="00614ABD" w:rsidRPr="00614ABD" w:rsidRDefault="00614ABD" w:rsidP="00614A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Одделението за соработка со имателите на информации и информирање на јавноста ги врши следните работи и задачи:</w:t>
      </w:r>
    </w:p>
    <w:p w:rsidR="00614ABD" w:rsidRPr="00614ABD" w:rsidRDefault="00614ABD" w:rsidP="00614A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подготвува и објавува на веб страницата на Комисијата листа на имателите на информации од јавен карактер со податоци за службените лица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lastRenderedPageBreak/>
        <w:t>- континуирано ги следи и ги внесува промените во листата на информации на Комисијата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редовно комуницира со имателите на информации за ажурирање на основните податоци за контакт со имателите на информациите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подготвува вести, извештаи и други содржини за работата на Комисијата и истите редовно ги ажурира  на веб страницата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врши преводи на одделни вести, информации и други содржини на албански јазик и истите ги поставува на  веб страницата (албанска верзија)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</w:t>
      </w:r>
    </w:p>
    <w:p w:rsidR="00614ABD" w:rsidRPr="00614ABD" w:rsidRDefault="00614ABD" w:rsidP="00614A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/>
        </w:rPr>
        <w:t>- учествува  во подготовка на брошури, флаери и други материјали за барателите и имателите на информации</w:t>
      </w:r>
      <w:r w:rsidRPr="00614AB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</w:p>
    <w:p w:rsidR="00614ABD" w:rsidRPr="00614ABD" w:rsidRDefault="00614ABD" w:rsidP="00614ABD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ги евидентира, обработува и чува годишните извештаи на имателите на информации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дава стручна помош и појаснувања  на имателите на информации при пополнувањето на Годишните извештаи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го следи официјалниот e-mail на Комисијата и за нејзините потреби комунцира по електронски пат со други институции, правни и физички лица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подготвува и доставува Ургенции за назначување службени лица и за годишни извештаи до имателите за информации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 </w:t>
      </w:r>
    </w:p>
    <w:p w:rsidR="00614ABD" w:rsidRPr="00614ABD" w:rsidRDefault="00614ABD" w:rsidP="00614A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повремено подготвува соопштенија и покани за одделни настани и истите ги доставува до медиумите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повремено дава преглед на европските искуства и практиката во областа на слободниот пристап до информации од јавен карактер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дава предлози за подобрување на веб страницата на Комисијата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учествува во подготовката на Годишниот извештај за работата на Комисијата кој секоја година се поднесува до Собранието на Република Македонија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по потреба изготвува периодични извештаи за работата на  одделението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-соработува со другите одделенија  во Секретаријатот. </w:t>
      </w:r>
    </w:p>
    <w:p w:rsidR="00614ABD" w:rsidRDefault="00614ABD" w:rsidP="00614ABD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614ABD" w:rsidRPr="00614ABD" w:rsidRDefault="00614ABD" w:rsidP="00614ABD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614ABD" w:rsidRPr="00614ABD" w:rsidRDefault="00614ABD" w:rsidP="00614ABD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>2.2 Одделение за меѓународна соработка на полето на слободниот пристап до информации од јавен карактер</w:t>
      </w:r>
    </w:p>
    <w:p w:rsidR="00614ABD" w:rsidRDefault="00614ABD" w:rsidP="00614AB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ABD" w:rsidRPr="00614ABD" w:rsidRDefault="00614ABD" w:rsidP="00614AB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ABD" w:rsidRPr="00614ABD" w:rsidRDefault="00614ABD" w:rsidP="00614A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>Член 10</w:t>
      </w:r>
    </w:p>
    <w:p w:rsid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614ABD" w:rsidRP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614ABD" w:rsidRPr="00614ABD" w:rsidRDefault="00614ABD" w:rsidP="00614AB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Одделението за меѓународна соработка на полето на слободниот пристап до информации од јавен карактер ги врши следните работи и задачи:</w:t>
      </w: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 xml:space="preserve"> 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врши подготвителни работи во врска со меѓународната соработка во областа на слободниот пристап до информации од јавен карактер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tabs>
          <w:tab w:val="left" w:pos="360"/>
        </w:tabs>
        <w:spacing w:after="0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 учествува во спроведувањето на заедничките проекти со меѓународните организации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lastRenderedPageBreak/>
        <w:t>- соработува со органите на другите земји и институции во областа на слободниот пристап до информации од јавен карактер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разменува мислења, особено по прашањата за праксата и резултатите во другите земји во врска со спроведувањето на Законот за слободен пристап до информации од јавен карактер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учествува во подготовката на Годишниот извештај за работата на Комисијата кој секоја година се поднесува до Собранието на Република Македонија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по потреба изготвува периодични извештаи за работата на  одделението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периодично врши преводи на одделни содржини на англиски јазик кои се ажураат на веб страницата на Комисијата (англиска верзија)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соработува со другите одделенија  во Секретаријатот.</w:t>
      </w:r>
    </w:p>
    <w:p w:rsid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614ABD" w:rsidRP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614ABD" w:rsidRPr="00614ABD" w:rsidRDefault="00614ABD" w:rsidP="00614A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      Одделение надвор од секторите </w:t>
      </w:r>
    </w:p>
    <w:p w:rsidR="00614ABD" w:rsidRDefault="00614ABD" w:rsidP="00614A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ABD" w:rsidRPr="00614ABD" w:rsidRDefault="00614ABD" w:rsidP="00614A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ABD" w:rsidRPr="00614ABD" w:rsidRDefault="00614ABD" w:rsidP="00614ABD">
      <w:pPr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Одделение за финансиски прашања</w:t>
      </w:r>
    </w:p>
    <w:p w:rsidR="00614ABD" w:rsidRDefault="00614ABD" w:rsidP="00614AB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ABD" w:rsidRPr="00614ABD" w:rsidRDefault="00614ABD" w:rsidP="00614AB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ABD" w:rsidRPr="00614ABD" w:rsidRDefault="00614ABD" w:rsidP="00614ABD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>Член 11</w:t>
      </w:r>
    </w:p>
    <w:p w:rsidR="00614ABD" w:rsidRDefault="00614ABD" w:rsidP="00614AB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614ABD" w:rsidRPr="00614ABD" w:rsidRDefault="00614ABD" w:rsidP="00614AB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614ABD" w:rsidRPr="00614ABD" w:rsidRDefault="00614ABD" w:rsidP="00614ABD">
      <w:pPr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О</w:t>
      </w:r>
      <w:r w:rsidRPr="00614ABD">
        <w:rPr>
          <w:rFonts w:ascii="Times New Roman" w:eastAsia="Times New Roman" w:hAnsi="Times New Roman" w:cs="Times New Roman"/>
          <w:bCs/>
          <w:sz w:val="24"/>
          <w:szCs w:val="24"/>
          <w:lang w:val="mk-MK" w:eastAsia="mk-MK"/>
        </w:rPr>
        <w:t>дделението за финансиски прашања</w:t>
      </w:r>
      <w:r w:rsidRPr="00614ABD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mk-MK"/>
        </w:rPr>
        <w:t xml:space="preserve"> 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ги врши следните работи и задачи:</w:t>
      </w:r>
    </w:p>
    <w:p w:rsidR="00614ABD" w:rsidRPr="00614ABD" w:rsidRDefault="00614ABD" w:rsidP="00614ABD">
      <w:pPr>
        <w:autoSpaceDE w:val="0"/>
        <w:autoSpaceDN w:val="0"/>
        <w:spacing w:after="0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- ги 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it-IT" w:eastAsia="mk-MK"/>
        </w:rPr>
        <w:t>след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и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it-IT" w:eastAsia="mk-MK"/>
        </w:rPr>
        <w:t xml:space="preserve"> и примен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ува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it-IT" w:eastAsia="mk-MK"/>
        </w:rPr>
        <w:t xml:space="preserve"> законите и подзаконските акти од областа на буџетското и 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it-IT" w:eastAsia="mk-MK"/>
        </w:rPr>
        <w:t>материјално-финансиското работење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autoSpaceDE w:val="0"/>
        <w:autoSpaceDN w:val="0"/>
        <w:spacing w:after="0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-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</w:t>
      </w:r>
      <w:r w:rsidRPr="00614A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mk-MK"/>
        </w:rPr>
        <w:t>изготвува</w:t>
      </w:r>
      <w:proofErr w:type="gramStart"/>
      <w:r w:rsidRPr="00614A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mk-MK"/>
        </w:rPr>
        <w:t>  план</w:t>
      </w:r>
      <w:proofErr w:type="gramEnd"/>
      <w:r w:rsidRPr="00614A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mk-MK"/>
        </w:rPr>
        <w:t xml:space="preserve"> за воспоставување на финансиското управување и контрола како и методологија за спроведување на планот</w:t>
      </w:r>
      <w:r w:rsidRPr="00614ABD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;</w:t>
      </w:r>
      <w:r w:rsidRPr="00614A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mk-MK"/>
        </w:rPr>
        <w:t xml:space="preserve"> 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ru-RU" w:eastAsia="mk-MK"/>
        </w:rPr>
        <w:t> </w:t>
      </w:r>
    </w:p>
    <w:p w:rsidR="00614ABD" w:rsidRPr="00614ABD" w:rsidRDefault="00614ABD" w:rsidP="00614ABD">
      <w:pPr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ru-RU" w:eastAsia="mk-MK"/>
        </w:rPr>
        <w:t xml:space="preserve">- 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изготвува Предлог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ru-RU" w:eastAsia="mk-MK"/>
        </w:rPr>
        <w:t xml:space="preserve"> Буџет на 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Комисијата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pl-PL" w:eastAsia="mk-MK"/>
        </w:rPr>
        <w:t xml:space="preserve"> и измен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и 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pl-PL" w:eastAsia="mk-MK"/>
        </w:rPr>
        <w:t>и дополнувањ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а на истиот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pl-PL" w:eastAsia="mk-MK"/>
        </w:rPr>
        <w:t>-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го 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pl-PL" w:eastAsia="mk-MK"/>
        </w:rPr>
        <w:t>след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и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pl-PL" w:eastAsia="mk-MK"/>
        </w:rPr>
        <w:t xml:space="preserve"> извршувањето на 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Б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pl-PL" w:eastAsia="mk-MK"/>
        </w:rPr>
        <w:t xml:space="preserve">уџетот на 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Комисијата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pl-PL" w:eastAsia="mk-MK"/>
        </w:rPr>
        <w:t xml:space="preserve"> </w:t>
      </w:r>
    </w:p>
    <w:p w:rsidR="00614ABD" w:rsidRPr="00614ABD" w:rsidRDefault="00614ABD" w:rsidP="00614ABD">
      <w:pPr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 го контролира извршувањето на утврдените политики и оперативното управување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</w:t>
      </w:r>
    </w:p>
    <w:p w:rsidR="00614ABD" w:rsidRPr="00614ABD" w:rsidRDefault="00614ABD" w:rsidP="00614ABD">
      <w:pPr>
        <w:autoSpaceDE w:val="0"/>
        <w:autoSpaceDN w:val="0"/>
        <w:spacing w:after="0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- ги 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it-IT" w:eastAsia="mk-MK"/>
        </w:rPr>
        <w:t>управува, следи и контрол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ира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it-IT" w:eastAsia="mk-MK"/>
        </w:rPr>
        <w:t xml:space="preserve"> состојбата и движењето на средствата утврдени со 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Б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it-IT" w:eastAsia="mk-MK"/>
        </w:rPr>
        <w:t>уџетот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autoSpaceDE w:val="0"/>
        <w:autoSpaceDN w:val="0"/>
        <w:spacing w:after="0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- изготвува 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ru-RU" w:eastAsia="mk-MK"/>
        </w:rPr>
        <w:t>стратешки план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ови на Комисијата 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ru-RU" w:eastAsia="mk-MK"/>
        </w:rPr>
        <w:t>и измен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и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ru-RU" w:eastAsia="mk-MK"/>
        </w:rPr>
        <w:t xml:space="preserve"> и дополнувањ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а на 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ru-RU" w:eastAsia="mk-MK"/>
        </w:rPr>
        <w:t>стратешки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те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ru-RU" w:eastAsia="mk-MK"/>
        </w:rPr>
        <w:t xml:space="preserve"> план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ови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</w:t>
      </w:r>
    </w:p>
    <w:p w:rsidR="00614ABD" w:rsidRPr="00614ABD" w:rsidRDefault="00614ABD" w:rsidP="00614ABD">
      <w:pPr>
        <w:spacing w:after="0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-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</w:t>
      </w:r>
      <w:proofErr w:type="gramStart"/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в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ru-RU" w:eastAsia="mk-MK"/>
        </w:rPr>
        <w:t>оспоставува/укинува</w:t>
      </w:r>
      <w:proofErr w:type="gramEnd"/>
      <w:r w:rsidRPr="00614ABD">
        <w:rPr>
          <w:rFonts w:ascii="Times New Roman" w:eastAsia="Times New Roman" w:hAnsi="Times New Roman" w:cs="Times New Roman"/>
          <w:sz w:val="24"/>
          <w:szCs w:val="24"/>
          <w:lang w:val="ru-RU" w:eastAsia="mk-MK"/>
        </w:rPr>
        <w:t xml:space="preserve"> е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x ante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ru-RU" w:eastAsia="mk-MK"/>
        </w:rPr>
        <w:t xml:space="preserve"> финансиска контрола со вршење на проценка на ризик и ажурирање на процедурите за работните процеси од областа на финансиското управување и контрола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 </w:t>
      </w:r>
    </w:p>
    <w:p w:rsidR="00614ABD" w:rsidRPr="00614ABD" w:rsidRDefault="00614ABD" w:rsidP="00614ABD">
      <w:pPr>
        <w:spacing w:after="0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- 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pl-PL" w:eastAsia="mk-MK"/>
        </w:rPr>
        <w:t>изготвува годишни, квартални и месечни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pl-PL" w:eastAsia="mk-MK"/>
        </w:rPr>
        <w:t xml:space="preserve">финансиски планови за 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Б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pl-PL" w:eastAsia="mk-MK"/>
        </w:rPr>
        <w:t>уџетот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pl-PL" w:eastAsia="mk-MK"/>
        </w:rPr>
        <w:t xml:space="preserve"> на 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Комисијата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-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 </w:t>
      </w:r>
      <w:proofErr w:type="gramStart"/>
      <w:r w:rsidRPr="00614ABD">
        <w:rPr>
          <w:rFonts w:ascii="Times New Roman" w:eastAsia="Times New Roman" w:hAnsi="Times New Roman" w:cs="Times New Roman"/>
          <w:sz w:val="24"/>
          <w:szCs w:val="24"/>
          <w:lang w:val="it-IT" w:eastAsia="mk-MK"/>
        </w:rPr>
        <w:t>изготвува</w:t>
      </w:r>
      <w:proofErr w:type="gramEnd"/>
      <w:r w:rsidRPr="00614ABD">
        <w:rPr>
          <w:rFonts w:ascii="Times New Roman" w:eastAsia="Times New Roman" w:hAnsi="Times New Roman" w:cs="Times New Roman"/>
          <w:sz w:val="24"/>
          <w:szCs w:val="24"/>
          <w:lang w:val="it-IT" w:eastAsia="mk-MK"/>
        </w:rPr>
        <w:t xml:space="preserve"> финансиски план за извршувањето на 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Б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it-IT" w:eastAsia="mk-MK"/>
        </w:rPr>
        <w:t>уџетот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it-IT" w:eastAsia="mk-MK"/>
        </w:rPr>
        <w:t xml:space="preserve"> </w:t>
      </w:r>
    </w:p>
    <w:p w:rsidR="00614ABD" w:rsidRPr="00614ABD" w:rsidRDefault="00614ABD" w:rsidP="00614ABD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lastRenderedPageBreak/>
        <w:t xml:space="preserve">- 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it-IT" w:eastAsia="mk-MK"/>
        </w:rPr>
        <w:t xml:space="preserve">сметководствено евидентирање за извршувањето на 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Б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it-IT" w:eastAsia="mk-MK"/>
        </w:rPr>
        <w:t>уџетот и подготвување на годишната сметка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it-IT" w:eastAsia="mk-MK"/>
        </w:rPr>
        <w:t xml:space="preserve"> </w:t>
      </w:r>
    </w:p>
    <w:p w:rsidR="00614ABD" w:rsidRPr="00614ABD" w:rsidRDefault="00614ABD" w:rsidP="00614A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- 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it-IT" w:eastAsia="mk-MK"/>
        </w:rPr>
        <w:t>подгот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вува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it-IT" w:eastAsia="mk-MK"/>
        </w:rPr>
        <w:t>, прима, ликвидира и контрол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ира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it-IT" w:eastAsia="mk-MK"/>
        </w:rPr>
        <w:t xml:space="preserve">  сметководствена документација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:rsidR="00614ABD" w:rsidRPr="00614ABD" w:rsidRDefault="00614ABD" w:rsidP="00614A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it-IT" w:eastAsia="mk-MK"/>
        </w:rPr>
        <w:t>-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 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it-IT" w:eastAsia="mk-MK"/>
        </w:rPr>
        <w:t>пресметува и исплат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ува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it-IT" w:eastAsia="mk-MK"/>
        </w:rPr>
        <w:t xml:space="preserve"> плати на вработените во 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Комисијата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</w:t>
      </w:r>
    </w:p>
    <w:p w:rsidR="00614ABD" w:rsidRPr="00614ABD" w:rsidRDefault="00614ABD" w:rsidP="00614ABD">
      <w:pPr>
        <w:spacing w:after="0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-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</w:t>
      </w:r>
      <w:proofErr w:type="gramStart"/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дава</w:t>
      </w:r>
      <w:proofErr w:type="gramEnd"/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мислења по предлогот активности што ги изготвуваат другите организациони единици на субјектот и предлогот на акти на други субјекти кои имаат или можат да имаат финансиски импликации за Буџетот на Комисијата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</w:t>
      </w:r>
    </w:p>
    <w:p w:rsidR="00614ABD" w:rsidRPr="00614ABD" w:rsidRDefault="00614ABD" w:rsidP="00614ABD">
      <w:pPr>
        <w:autoSpaceDE w:val="0"/>
        <w:autoSpaceDN w:val="0"/>
        <w:spacing w:after="0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pl-PL" w:eastAsia="mk-MK"/>
        </w:rPr>
        <w:t>-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pl-PL" w:eastAsia="mk-MK"/>
        </w:rPr>
        <w:t xml:space="preserve">изготвува информации и извештаи за извршувањето на 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Б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pl-PL" w:eastAsia="mk-MK"/>
        </w:rPr>
        <w:t>уџетот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и други финансиски работи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</w:t>
      </w:r>
    </w:p>
    <w:p w:rsidR="00614ABD" w:rsidRPr="00614ABD" w:rsidRDefault="00614ABD" w:rsidP="00614ABD">
      <w:pPr>
        <w:autoSpaceDE w:val="0"/>
        <w:autoSpaceDN w:val="0"/>
        <w:spacing w:after="0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-</w:t>
      </w: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 </w:t>
      </w:r>
      <w:proofErr w:type="gramStart"/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изготвува</w:t>
      </w:r>
      <w:proofErr w:type="gramEnd"/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Годишен план за јавни набавки, реализирање и следење на јавните набавки на стоки, услуги и работи за потребите на Комисијата за тековната година согласно одобрените средства во Буџетот;  </w:t>
      </w:r>
    </w:p>
    <w:p w:rsidR="00614ABD" w:rsidRPr="00614ABD" w:rsidRDefault="00614ABD" w:rsidP="00614ABD">
      <w:pPr>
        <w:autoSpaceDE w:val="0"/>
        <w:autoSpaceDN w:val="0"/>
        <w:spacing w:after="0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-дава стручна и техничка помош на Комисијата за јавни набавки околу спроведувањето на постапките за јавни набавки и други работи што ќе бидат утврдени во делокругот на надлежности согласно законите и другите прописи.</w:t>
      </w:r>
    </w:p>
    <w:p w:rsidR="00614ABD" w:rsidRP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</w:p>
    <w:p w:rsidR="00614ABD" w:rsidRP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</w:p>
    <w:p w:rsidR="00614ABD" w:rsidRP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>IV</w:t>
      </w: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ru-RU" w:eastAsia="mk-MK"/>
        </w:rPr>
        <w:t>.  НАЧИН И ФОРМИ НА РАКОВОДЕЊЕ СО ДЕЛОКРУГ НА РАБОТАТА</w:t>
      </w:r>
    </w:p>
    <w:p w:rsid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614ABD" w:rsidRP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614ABD" w:rsidRPr="00614ABD" w:rsidRDefault="00614ABD" w:rsidP="00614A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>Член 12</w:t>
      </w:r>
    </w:p>
    <w:p w:rsid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614ABD" w:rsidRP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614ABD" w:rsidRPr="00614ABD" w:rsidRDefault="00614ABD" w:rsidP="00614A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Со Секретаријатот раководи Генерален секретар кој е највисок административен службеник и им дава упатства на раководните и другите административни службеници.</w:t>
      </w:r>
    </w:p>
    <w:p w:rsidR="00614ABD" w:rsidRPr="00614ABD" w:rsidRDefault="00614ABD" w:rsidP="00614A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Со секторите раководи раководител на сектор</w:t>
      </w:r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.</w:t>
      </w:r>
    </w:p>
    <w:p w:rsidR="00614ABD" w:rsidRPr="00614ABD" w:rsidRDefault="00614ABD" w:rsidP="00614A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Помошник раководител на сектор го заменува раководителот на сектор во случај на отсуство или спреченост, со сите негови овластувања и одговорности во раководењето.</w:t>
      </w:r>
    </w:p>
    <w:p w:rsidR="00614ABD" w:rsidRPr="00614ABD" w:rsidRDefault="00614ABD" w:rsidP="00614A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Со одделенијата раководат раководители на одделенија.</w:t>
      </w:r>
    </w:p>
    <w:p w:rsid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614ABD" w:rsidRP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614ABD" w:rsidRPr="00614ABD" w:rsidRDefault="00614ABD" w:rsidP="00614A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  <w:lang w:val="mk-MK" w:eastAsia="mk-MK"/>
        </w:rPr>
        <w:t>Член 13</w:t>
      </w:r>
    </w:p>
    <w:p w:rsid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614ABD" w:rsidRPr="00614ABD" w:rsidRDefault="00614ABD" w:rsidP="00614A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614ABD" w:rsidRPr="00614ABD" w:rsidRDefault="00614ABD" w:rsidP="00614AB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14AB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Во Секретаријатот се формира Колегиум.</w:t>
      </w:r>
    </w:p>
    <w:p w:rsidR="00614ABD" w:rsidRDefault="00614ABD" w:rsidP="00614AB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proofErr w:type="spellStart"/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Колегиумот</w:t>
      </w:r>
      <w:proofErr w:type="spellEnd"/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го</w:t>
      </w:r>
      <w:proofErr w:type="spellEnd"/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сочинуваат</w:t>
      </w:r>
      <w:proofErr w:type="spellEnd"/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: </w:t>
      </w:r>
      <w:proofErr w:type="spellStart"/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Генаралниот</w:t>
      </w:r>
      <w:proofErr w:type="spellEnd"/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секретар</w:t>
      </w:r>
      <w:proofErr w:type="spellEnd"/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, </w:t>
      </w:r>
      <w:proofErr w:type="spellStart"/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раководителите</w:t>
      </w:r>
      <w:proofErr w:type="spellEnd"/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на</w:t>
      </w:r>
      <w:proofErr w:type="spellEnd"/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секторитe</w:t>
      </w:r>
      <w:proofErr w:type="spellEnd"/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, </w:t>
      </w:r>
      <w:proofErr w:type="spellStart"/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помошниците</w:t>
      </w:r>
      <w:proofErr w:type="spellEnd"/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на</w:t>
      </w:r>
      <w:proofErr w:type="spellEnd"/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раководителите</w:t>
      </w:r>
      <w:proofErr w:type="spellEnd"/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и </w:t>
      </w:r>
      <w:proofErr w:type="spellStart"/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раководителите</w:t>
      </w:r>
      <w:proofErr w:type="spellEnd"/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на</w:t>
      </w:r>
      <w:proofErr w:type="spellEnd"/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оделенијата</w:t>
      </w:r>
      <w:proofErr w:type="spellEnd"/>
      <w:r w:rsidRPr="00614ABD">
        <w:rPr>
          <w:rFonts w:ascii="Times New Roman" w:eastAsia="Times New Roman" w:hAnsi="Times New Roman" w:cs="Times New Roman"/>
          <w:sz w:val="24"/>
          <w:szCs w:val="24"/>
          <w:lang w:eastAsia="mk-MK"/>
        </w:rPr>
        <w:t>.</w:t>
      </w:r>
    </w:p>
    <w:p w:rsidR="00614ABD" w:rsidRDefault="00614ABD" w:rsidP="00614AB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614ABD" w:rsidRDefault="00614ABD" w:rsidP="00614AB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614ABD" w:rsidRDefault="00614ABD" w:rsidP="00614AB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614ABD" w:rsidRDefault="00614ABD" w:rsidP="00614AB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8743348"/>
            <wp:effectExtent l="0" t="0" r="0" b="635"/>
            <wp:docPr id="2" name="Picture 2" descr="C:\Users\Oliver\AppData\Local\Microsoft\Windows\Temporary Internet Files\Content.Outlook\HV39F8MI\vnatr org 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iver\AppData\Local\Microsoft\Windows\Temporary Internet Files\Content.Outlook\HV39F8MI\vnatr org 2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4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627" w:rsidRPr="00614ABD" w:rsidRDefault="00F93627" w:rsidP="00614AB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9ABF430">
            <wp:extent cx="5826337" cy="81438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101" cy="8151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3627" w:rsidRPr="00614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2149E"/>
    <w:multiLevelType w:val="hybridMultilevel"/>
    <w:tmpl w:val="805A6134"/>
    <w:lvl w:ilvl="0" w:tplc="BF5CD4A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E85D04"/>
    <w:multiLevelType w:val="multilevel"/>
    <w:tmpl w:val="A4280A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>
    <w:nsid w:val="72946C13"/>
    <w:multiLevelType w:val="multilevel"/>
    <w:tmpl w:val="2B444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BD"/>
    <w:rsid w:val="00315E15"/>
    <w:rsid w:val="00614ABD"/>
    <w:rsid w:val="00785F8F"/>
    <w:rsid w:val="00AB1F9D"/>
    <w:rsid w:val="00F9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865CF-B291-40D7-944C-C54EB840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2</cp:revision>
  <dcterms:created xsi:type="dcterms:W3CDTF">2016-07-15T08:10:00Z</dcterms:created>
  <dcterms:modified xsi:type="dcterms:W3CDTF">2016-07-15T08:53:00Z</dcterms:modified>
</cp:coreProperties>
</file>