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BD" w:rsidRPr="00614ABD" w:rsidRDefault="00614ABD" w:rsidP="00614ABD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614ABD">
        <w:rPr>
          <w:rFonts w:ascii="MAC C Times" w:eastAsia="Times New Roman" w:hAnsi="MAC C Times" w:cs="Times New Roman"/>
          <w:b/>
          <w:noProof/>
          <w:sz w:val="24"/>
          <w:szCs w:val="20"/>
        </w:rPr>
        <w:drawing>
          <wp:inline distT="0" distB="0" distL="0" distR="0" wp14:anchorId="4F7859F3" wp14:editId="571F996A">
            <wp:extent cx="495300" cy="523875"/>
            <wp:effectExtent l="19050" t="0" r="0" b="0"/>
            <wp:docPr id="1" name="Picture 1" descr="Грб_на_МАкедон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_на_МАкедон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BD" w:rsidRPr="00614ABD" w:rsidRDefault="00614ABD" w:rsidP="00614ABD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614ABD" w:rsidRPr="00614ABD" w:rsidRDefault="00614ABD" w:rsidP="00614ABD">
      <w:pPr>
        <w:rPr>
          <w:rFonts w:ascii="Calibri" w:eastAsia="Times New Roman" w:hAnsi="Calibri" w:cs="Times New Roman"/>
          <w:b/>
          <w:snapToGrid w:val="0"/>
          <w:szCs w:val="20"/>
          <w:lang w:eastAsia="mk-MK"/>
        </w:rPr>
      </w:pPr>
    </w:p>
    <w:p w:rsidR="00614ABD" w:rsidRPr="00614ABD" w:rsidRDefault="00614ABD" w:rsidP="00614ABD">
      <w:pPr>
        <w:rPr>
          <w:rFonts w:ascii="Times New Roman" w:eastAsia="Times New Roman" w:hAnsi="Times New Roman" w:cs="Times New Roman"/>
          <w:b/>
          <w:snapToGrid w:val="0"/>
          <w:szCs w:val="20"/>
          <w:lang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РЕПУБЛИКА МАКЕДОНИЈА</w:t>
      </w: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КОМИСИЈА ЗА ЗАШТИТА НА ПРАВОТО ЗА СЛОБОДЕН ПРИСТАП ДО ИНФОРМАЦИИТЕ ОД ЈАВЕН КАРКАТЕР</w:t>
      </w:r>
    </w:p>
    <w:p w:rsidR="00614ABD" w:rsidRPr="00614ABD" w:rsidRDefault="00614ABD" w:rsidP="00614ABD">
      <w:pPr>
        <w:rPr>
          <w:rFonts w:ascii="Times New Roman" w:eastAsia="Times New Roman" w:hAnsi="Times New Roman" w:cs="Times New Roman"/>
          <w:b/>
          <w:sz w:val="20"/>
          <w:szCs w:val="20"/>
          <w:lang w:eastAsia="mk-MK"/>
        </w:rPr>
      </w:pPr>
    </w:p>
    <w:p w:rsidR="00614ABD" w:rsidRPr="00614ABD" w:rsidRDefault="00614ABD" w:rsidP="00614ABD">
      <w:pPr>
        <w:rPr>
          <w:rFonts w:ascii="Times New Roman" w:eastAsia="Times New Roman" w:hAnsi="Times New Roman" w:cs="Times New Roman"/>
          <w:b/>
          <w:sz w:val="20"/>
          <w:szCs w:val="20"/>
          <w:lang w:val="mk-MK" w:eastAsia="mk-MK"/>
        </w:rPr>
      </w:pPr>
    </w:p>
    <w:p w:rsidR="00614ABD" w:rsidRPr="00614ABD" w:rsidRDefault="00614ABD" w:rsidP="00614ABD">
      <w:pPr>
        <w:rPr>
          <w:rFonts w:ascii="Times New Roman" w:eastAsia="Times New Roman" w:hAnsi="Times New Roman" w:cs="Times New Roman"/>
          <w:b/>
          <w:sz w:val="20"/>
          <w:szCs w:val="20"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ПРАВИЛНИК</w:t>
      </w: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ЗА ВНАТРЕШНА ОРГАНИЗАЦИЈА НА СЕКРЕТАРИЈАТОТ НА КОМИСИЈАТА ЗА ЗАШТИТА НА ПРАВОТО ЗА СЛОБОДЕН ПРИСТАП ДО ИНФОРМАЦИИТЕ ОД ЈАВЕН КАРКАТЕР</w:t>
      </w: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</w:p>
    <w:p w:rsidR="00614ABD" w:rsidRPr="00614ABD" w:rsidRDefault="00614ABD" w:rsidP="00614ABD">
      <w:pPr>
        <w:rPr>
          <w:rFonts w:ascii="Times New Roman" w:eastAsia="Times New Roman" w:hAnsi="Times New Roman" w:cs="Times New Roman"/>
          <w:b/>
          <w:lang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</w:p>
    <w:p w:rsidR="00614ABD" w:rsidRPr="00614ABD" w:rsidRDefault="00614ABD" w:rsidP="00614ABD">
      <w:pPr>
        <w:rPr>
          <w:rFonts w:ascii="Times New Roman" w:eastAsia="Times New Roman" w:hAnsi="Times New Roman" w:cs="Times New Roman"/>
          <w:b/>
          <w:lang w:eastAsia="mk-MK"/>
        </w:rPr>
      </w:pP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eastAsia="mk-MK"/>
        </w:rPr>
      </w:pPr>
      <w:r>
        <w:rPr>
          <w:rFonts w:ascii="Times New Roman" w:eastAsia="Times New Roman" w:hAnsi="Times New Roman" w:cs="Times New Roman"/>
          <w:b/>
          <w:lang w:val="mk-MK" w:eastAsia="mk-MK"/>
        </w:rPr>
        <w:t>Број 01-</w:t>
      </w:r>
      <w:r>
        <w:rPr>
          <w:rFonts w:ascii="Times New Roman" w:eastAsia="Times New Roman" w:hAnsi="Times New Roman" w:cs="Times New Roman"/>
          <w:b/>
          <w:lang w:eastAsia="mk-MK"/>
        </w:rPr>
        <w:t>535/2</w:t>
      </w: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lang w:val="mk-MK" w:eastAsia="mk-MK"/>
        </w:rPr>
      </w:pPr>
      <w:r>
        <w:rPr>
          <w:rFonts w:ascii="Times New Roman" w:eastAsia="Times New Roman" w:hAnsi="Times New Roman" w:cs="Times New Roman"/>
          <w:b/>
          <w:lang w:eastAsia="mk-MK"/>
        </w:rPr>
        <w:t xml:space="preserve">31.12.2015 </w:t>
      </w:r>
      <w:r w:rsidRPr="00614ABD">
        <w:rPr>
          <w:rFonts w:ascii="Times New Roman" w:eastAsia="Times New Roman" w:hAnsi="Times New Roman" w:cs="Times New Roman"/>
          <w:b/>
          <w:lang w:val="mk-MK" w:eastAsia="mk-MK"/>
        </w:rPr>
        <w:t>година</w:t>
      </w:r>
    </w:p>
    <w:p w:rsid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>Врз основа на член 17 став 7 од Законот за вработените во јавниот сектор („Службен весник на РМ“ бр. 27/14 и 199/14) а во врска со член 32 од Законот за слободен пристап до информации од јавен карактер („Службен весник на РМ“ бр. 13/2006, 86/2008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>,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6/2010, 42/2014 и 148/2015)</w:t>
      </w:r>
      <w:r w:rsidRPr="00614AB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mk-MK" w:eastAsia="mk-MK"/>
        </w:rPr>
        <w:t xml:space="preserve">,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Комисијата за заштита на правото за слободен пристап до информации од јавен карактер на 119-та  седницата одржана на  11.12.2015 година, го донесе следниот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П  Р  А  В  И  Л  Н  И  К</w:t>
      </w:r>
    </w:p>
    <w:p w:rsid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ЗА ВНАТРЕШНА ОРГАНИЗАЦИЈА НА СЕКРЕТАРИЈАТОТ НА</w:t>
      </w: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КОМИСИЈАТА ЗА ЗАШТИТА НА ПРАВОТО ЗА СЛОБОДЕН ПРИСТАП ДО ИНФОРМАЦИИТЕ ОД ЈАВЕН КАРАКТЕР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I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ru-RU" w:eastAsia="mk-MK"/>
        </w:rPr>
        <w:t xml:space="preserve"> ОСНОВНИ ОДРЕДБИ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1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Со овој Правилник се уредува внатрешната организација на Секретаријатот на Комисијата за заштита на правото за слободен пристап до информациите од јавен карактер (во натамошниот текст – „Секретаријат“ ), видовите и бројот на организациските единици, нивната надлежност, одговорност и меѓусебни односи, начините и формите на раководење во Комисијата, како и графички приказ (Органограм) на внатрешната организација на Комисијата.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2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Со внатрешната организација утврдена со овој Правилник се обезбедува:</w:t>
      </w:r>
    </w:p>
    <w:p w:rsidR="00614ABD" w:rsidRPr="00614ABD" w:rsidRDefault="00614ABD" w:rsidP="00614A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законитост, стручност, ефикасност и економичност во вршењето на работите и    задачите во Секретаријатот;</w:t>
      </w:r>
    </w:p>
    <w:p w:rsidR="00614ABD" w:rsidRPr="00614ABD" w:rsidRDefault="00614ABD" w:rsidP="00614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proofErr w:type="gramStart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еднообразност</w:t>
      </w:r>
      <w:proofErr w:type="gramEnd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 хиерархиска поставеност на организациските единици;</w:t>
      </w:r>
    </w:p>
    <w:p w:rsidR="00614ABD" w:rsidRPr="00614ABD" w:rsidRDefault="00614ABD" w:rsidP="00614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меѓусекторска координација.</w:t>
      </w:r>
    </w:p>
    <w:p w:rsidR="00614ABD" w:rsidRDefault="00614ABD" w:rsidP="00614A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lastRenderedPageBreak/>
        <w:t>II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ru-RU" w:eastAsia="mk-MK"/>
        </w:rPr>
        <w:t xml:space="preserve"> ВИД И БРОЈ НА ОРГАНИЗАЦИСКИ ЕДИНИЦИ</w:t>
      </w: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3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Во Секретаријатот се формираат следните организациони единици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:</w:t>
      </w:r>
    </w:p>
    <w:p w:rsidR="00614ABD" w:rsidRPr="00614ABD" w:rsidRDefault="00614ABD" w:rsidP="00614A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/>
        </w:rPr>
        <w:t>2 сектори</w:t>
      </w:r>
      <w:r w:rsidRPr="00614A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ABD" w:rsidRPr="00614ABD" w:rsidRDefault="00614ABD" w:rsidP="00614A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/>
        </w:rPr>
        <w:t>4 одделенија</w:t>
      </w:r>
      <w:r w:rsidRPr="00614A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ABD" w:rsidRPr="00614ABD" w:rsidRDefault="00614ABD" w:rsidP="00614A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/>
        </w:rPr>
        <w:t>1 одделение надвор од секторите.</w:t>
      </w:r>
    </w:p>
    <w:p w:rsidR="00614ABD" w:rsidRP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14ABD" w:rsidRDefault="00614ABD" w:rsidP="00614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4</w:t>
      </w:r>
    </w:p>
    <w:p w:rsidR="00614ABD" w:rsidRPr="00614ABD" w:rsidRDefault="00614ABD" w:rsidP="00614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Поаѓајќи од видот, обемот и степенот на сложеност на работите и задачите кои ги извршува Секретаријатот, меѓусебната поврзаност и сродност на тие работи и задачи и другите услови потребни за нивно вршење, во Секретаријатот се формираат следните организациски единици (сектори и одделенија)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:</w:t>
      </w:r>
    </w:p>
    <w:p w:rsidR="00614ABD" w:rsidRPr="00614ABD" w:rsidRDefault="00614ABD" w:rsidP="00614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Сектор за спроведување на постапка по жалби, правни, општи, едукативни и аналитички работи </w:t>
      </w:r>
    </w:p>
    <w:p w:rsidR="00614ABD" w:rsidRP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1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.1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O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дделение за спроведување постапка по жалби, правни и општи работи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1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.2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O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дделение за аналитика и едукација на барателите и имателите на информации од јавен карактер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Сектор за соработка со имателите на информации, информирање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на јавноста и меѓународна соработка на полето на слободниот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пристап до информации од јавен карактер</w:t>
      </w: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2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.1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O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дделение за соработка со имателите на информации и информирање на јавноста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2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.2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O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дделение за меѓународна соработка на полето на слободниот пристап до информации од јавен карактер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Одделение надвор од секторите </w:t>
      </w:r>
    </w:p>
    <w:p w:rsidR="00614ABD" w:rsidRP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14ABD" w:rsidRPr="00614ABD" w:rsidRDefault="00614ABD" w:rsidP="00614A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3.1 Одделение за финансиски прашања.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lastRenderedPageBreak/>
        <w:t>III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ru-RU" w:eastAsia="mk-MK"/>
        </w:rPr>
        <w:t xml:space="preserve">.  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ДЕЛОКРУГ НА РАБОТАТА НА ОРГАНИЗАЦИСКИТЕ ЕДИНИЦИ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                                   </w:t>
      </w:r>
    </w:p>
    <w:p w:rsidR="00614ABD" w:rsidRPr="00614ABD" w:rsidRDefault="00614ABD" w:rsidP="00614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Сектор за спроведување на постапка по жалби, правни, општи, едукативни и аналитички работи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5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Секторот за спроведување на постапка по жалби, правни, општи, едукативни и  аналитички работи ги врши следните работи и задачи: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го следи спроведувањето на условите, начинот и постапката за остварувањето на правото за слободен пристап до информации од јавен карактер со кои располагаат органите на државната власт и други установи и институции утврдени со закон, органите на општините, на градот Скопје и на општините на градот Скопје, установите и јавните служби, јавните претпријатија, правни и физички лица што вршат јавни овластувања, утврдени со закон (иматели на информации)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спроведува жалбена постапка иницирана од барателите и имателите на информациите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води евиденција на пристигнатите жалби во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го следи законодавството на Република Македонија во областа на слободниот пристап, неговата имплементација и предлага мерки за негово хармонизирање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предлози и мислења за Законот за слободен пристап до информации од јавен карактер, за подзаконските акти и други прописи и ја следи нивната примена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 се грижи за правилна примена на законите и подзаконските акти од областа на човечките ресурси кои се однесуваат на селекцијата и вработувањето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спроведува постапка за вработување на административни службеници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остварува комуникација со Министерството за финансии и Министерството за информатичко општество и администрација за работи поврзани со вработувањето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акти врзани со селекција, вработување и следење на движењата во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одговори на жалби во случаи на поднесени жалби во врска со извршен избор при постапката за вработување на административни службеници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спогодби за вработување без јавен оглас од еден во друг орган и ја следи нивната реализација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нацрт акти за внатрешна организација и систематизација на работните места во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  изготвува анализа на пристигнатите жалби, периодично и годишно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материјали за обуки што ќе ги спроведува Комисијата за имателите на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учествува во подготвување на брошури, флаери и други материјали за барателите и имателите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изготвува анализа за целокупното работење на Секретаријатот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>- врши прием на документарен материјал и негово разнесување до другите организациски единици на Комисијата и надвор од неа и ја води архивата, согласно прописите за архивската граѓа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врши умножување и печатење на документација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обезбедува достава на документи за потребите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ги запознава граѓаните со основните информации во остварувањето на нивните барања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ги упатува граѓаните до соодветната служба за нивниот предмет во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обезбедува непосреден контакт на граѓаните со соодветниот службеник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води евиденција на поднесени представки и предлози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учествува во подготовката на Годишниот извештај за работата на Комисијата кој секоја година се поднесува до Собранието на Република Македонија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 потреба изготвува периодични извештаи за работата на Секторот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подзаконски акти кои ги донесува Комисијата согласно Законот за слободен слободен пристап до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соработува со другите сектори во Секретаријатот.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1.1 Одделение  за спроведување на постапка по жалби, правни и општи работи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6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Одделението за спроведување на постапка по жалбите на барателите на информации, правни и општи работи, ги врши следните работи и задачи: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собира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 подготвува материјали за постапката по жалбите на барателите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предлог решенија и заклучоци по жалбите на барателите на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помош на барателите на информациите во однос на жалбената постапка што ја спроведува  Секретаријатот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упатства на имателите во врска со постапувањата по барањата на барателите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дава упатства и податоци за полесен пристап на барателите до 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информациите од јавен карактер кои ги поседуваат имателите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подзаконски акти, упатства и обрасци кои произлегуваат од законската надлежност на Комисјата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континуирано ги следи прописите во врска со уредувањето на прашањата од оваа област како и примената на меѓународните договори и конвенции што Република Македонија ги ратификувала а се однесуваат на дејноста на слободниот пристап до информациите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мислење по предлози на закони и други акти со кои се уредува слободниот пристап до информации, за кои Комисијата дава мислења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>- учествува во подготовката на Годишниот извештај за работата на Комисијата кој секоја година се поднесува до Собранието на Република Македонија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правни мислења на организациските единици во Секретаријатот на Комисијата во врска со следењето на спроведувањето на Законот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 потреба изготвува периодични извештаи за работата на одделението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соработува со другите одделенија во Секретаријатот на Комисијата.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Одделение за аналитика и едукација на барателите и имателите на информациите од јавен карактер</w:t>
      </w:r>
    </w:p>
    <w:p w:rsidR="00614ABD" w:rsidRDefault="00614ABD" w:rsidP="00614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7</w:t>
      </w:r>
    </w:p>
    <w:p w:rsidR="00614ABD" w:rsidRPr="00614ABD" w:rsidRDefault="00614ABD" w:rsidP="00614A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Одделението за аналитика и едукација на барателите и имателите на информациите од  јавен карактер ги врши следните работи и задачи: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евидентира пристигнати жалби во Комисијата како и барања за слободен пристап доставени до Комисијата како имател на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поединечна анализа на пристигнатите жалби по однос на подносител, имател, карактер, преземени активности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целосна анализа на жалбите врз основа на наведените елементи, по периоди и годишно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предлага мерки за унапредување на жалбената постапка во однос на ефикасност, економичност, целисходност врз база на изготвената анализа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 барање на претседателот на Комисијата и на Комисијата, презема активности на планот на едукација на имателите на информациите за овозможување на барателите слободен пристап до информациите од јавен карактер со кои тие располагаат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     - подготвува работилници за обука на имателите на информациите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соработува со имателите на информациите во однос на давање помош за остварувањето на правото на пристап до информациите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учествува во подготовката на Годишниот извештај за работата на Комисијата кој секоја година се поднесува до Собранието на Република Македонија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     - по потреба изготвува периодични извештаи за работата на одделението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     - соработува со другите одделенија во Секретаријатот на Комисијата.</w:t>
      </w:r>
    </w:p>
    <w:p w:rsidR="00614ABD" w:rsidRPr="00614ABD" w:rsidRDefault="00614ABD" w:rsidP="00614ABD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:rsidR="00614ABD" w:rsidRPr="00614ABD" w:rsidRDefault="00614ABD" w:rsidP="00614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Сектор за соработка со имателите на информации, информирање на јавноста и  меѓународна соработка на полето на слободниот пристап до информации од јавен карактер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lastRenderedPageBreak/>
        <w:t>Член 8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Секторот за соработка со имателите на информации, информирање на јавноста и меѓународна соработка на полето на слободниот пристап до информации од јавен карактер ги врши следните работи и задачи:</w:t>
      </w:r>
    </w:p>
    <w:p w:rsidR="00614ABD" w:rsidRPr="00614ABD" w:rsidRDefault="00614ABD" w:rsidP="00614A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и објавува листа на иматели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ја подготвува и ажурира веб страницата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врши преводи на одделни содржини  на албански и англиски јазик и истите ги  поставува на веб страницата на албански и англиски јазик;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/>
        </w:rPr>
        <w:t>- учествува  во подготовката  на брошури, флаери и други други материјали за барателите и имателите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ги евидентира, обработува и чува Годишните извештаи на имателите на информации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помош и појаснувања  на имателите на информации при пополнувањето на Годишните извештаи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го следи официјалниот e-mail на Комисијата и за нејзините потреби комунцира по електронски пат  со други институции, правни и физички лица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и доставува Ургенции за службени лица и за годишни извештаи до имателите за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повремено подготвува соопштенија и покани за одделни настани и истите ги доставува до медиумите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комуницира со имателите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учествува во подготовката на Годишниот извештај за работата на Комисијата кој секоја година се поднесува до Собранието на Република Македонија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го објавува Годишниот извештај на веб страницата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 потреба изготвува  периодични извештаи за работата на секторот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соработува со домашни институции за работи од својата надлежност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остварува меѓународна соработка со институции од други земји од областа на слободниот пристап до информации од јавен карактер, особено по прашањата на практиката и резултатите во тие земји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соработува со другите сектори во Секретаријатот. </w:t>
      </w: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2.1 Одделение за соработка со имателите на информации и информирање на јавноста</w:t>
      </w: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9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Одделението за соработка со имателите на информации и информирање на јавноста ги врши следните работи и задачи:</w:t>
      </w:r>
    </w:p>
    <w:p w:rsidR="00614ABD" w:rsidRPr="00614ABD" w:rsidRDefault="00614ABD" w:rsidP="00614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и објавува на веб страницата на Комисијата листа на имателите на информации од јавен карактер со податоци за службените лица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>- континуирано ги следи и ги внесува промените во листата на информации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редовно комуницира со имателите на информации за ажурирање на основните податоци за контакт со имателите на информациите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вести, извештаи и други содржини за работата на Комисијата и истите редовно ги ажурира  на веб страницата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врши преводи на одделни вести, информации и други содржини на албански јазик и истите ги поставува на  веб страницата (албанска верзија)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/>
        </w:rPr>
        <w:t>- учествува  во подготовка на брошури, флаери и други материјали за барателите и имателите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ги евидентира, обработува и чува годишните извештаи на имателите на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стручна помош и појаснувања  на имателите на информации при пополнувањето на Годишните извештаи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го следи официјалниот e-mail на Комисијата и за нејзините потреби комунцира по електронски пат со други институции, правни и физички лица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подготвува и доставува Ургенции за назначување службени лица и за годишни извештаи до имателите за информации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повремено подготвува соопштенија и покани за одделни настани и истите ги доставува до медиумите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повремено дава преглед на европските искуства и практиката во областа на слободниот пристап до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дава предлози за подобрување на веб страницата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учествува во подготовката на Годишниот извештај за работата на Комисијата кој секоја година се поднесува до Собранието на Република Македонија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 потреба изготвува периодични извештаи за работата на  одделението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-соработува со другите одделенија  во Секретаријатот. </w:t>
      </w:r>
    </w:p>
    <w:p w:rsidR="00614ABD" w:rsidRDefault="00614ABD" w:rsidP="00614ABD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2.2 Одделение за меѓународна соработка на полето на слободниот пристап до информации од јавен карактер</w:t>
      </w:r>
    </w:p>
    <w:p w:rsid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BD" w:rsidRP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10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Одделението за меѓународна соработка на полето на слободниот пристап до информации од јавен карактер ги врши следните работи и задачи: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врши подготвителни работи во врска со меѓународната соработка во областа на слободниот пристап до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tabs>
          <w:tab w:val="left" w:pos="360"/>
        </w:tabs>
        <w:spacing w:after="0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 учествува во спроведувањето на заедничките проекти со меѓународните организации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>- соработува со органите на другите земји и институции во областа на слободниот пристап до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разменува мислења, особено по прашањата за праксата и резултатите во другите земји во врска со спроведувањето на Законот за слободен пристап до информации од јавен карактер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учествува во подготовката на Годишниот извештај за работата на Комисијата кој секоја година се поднесува до Собранието на Република Македонија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по потреба изготвува периодични извештаи за работата на  одделението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периодично врши преводи на одделни содржини на англиски јазик кои се ажураат на веб страницата на Комисијата (англиска верзија)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соработува со другите одделенија  во Секретаријатот.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Pr="00614ABD" w:rsidRDefault="00614ABD" w:rsidP="00614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Одделение надвор од секторите </w:t>
      </w:r>
    </w:p>
    <w:p w:rsidR="00614ABD" w:rsidRDefault="00614ABD" w:rsidP="00614A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BD" w:rsidRPr="00614ABD" w:rsidRDefault="00614ABD" w:rsidP="00614A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BD" w:rsidRPr="00614ABD" w:rsidRDefault="00614ABD" w:rsidP="00614ABD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Одделение за финансиски прашања</w:t>
      </w:r>
    </w:p>
    <w:p w:rsid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BD" w:rsidRPr="00614ABD" w:rsidRDefault="00614ABD" w:rsidP="00614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ABD" w:rsidRPr="00614ABD" w:rsidRDefault="00614ABD" w:rsidP="00614AB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11</w:t>
      </w:r>
    </w:p>
    <w:p w:rsidR="00614ABD" w:rsidRDefault="00614ABD" w:rsidP="00614AB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</w:t>
      </w:r>
      <w:r w:rsidRPr="00614ABD">
        <w:rPr>
          <w:rFonts w:ascii="Times New Roman" w:eastAsia="Times New Roman" w:hAnsi="Times New Roman" w:cs="Times New Roman"/>
          <w:bCs/>
          <w:sz w:val="24"/>
          <w:szCs w:val="24"/>
          <w:lang w:val="mk-MK" w:eastAsia="mk-MK"/>
        </w:rPr>
        <w:t>дделението за финансиски прашања</w:t>
      </w:r>
      <w:r w:rsidRPr="00614ABD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ги врши следните работи и задачи: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ги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след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и примен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ува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законите и подзаконските акти од областа на буџетското и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материјално-финансиското работење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mk-MK"/>
        </w:rPr>
        <w:t>изготвува</w:t>
      </w:r>
      <w:proofErr w:type="gramStart"/>
      <w:r w:rsidRPr="00614A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mk-MK"/>
        </w:rPr>
        <w:t>  план</w:t>
      </w:r>
      <w:proofErr w:type="gramEnd"/>
      <w:r w:rsidRPr="00614A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mk-MK"/>
        </w:rPr>
        <w:t xml:space="preserve"> за воспоставување на финансиското управување и контрола како и методологија за спроведување на планот</w:t>
      </w:r>
      <w:r w:rsidRPr="00614ABD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> </w:t>
      </w:r>
    </w:p>
    <w:p w:rsidR="00614ABD" w:rsidRPr="00614ABD" w:rsidRDefault="00614ABD" w:rsidP="00614ABD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 xml:space="preserve">-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изготвува Предлог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 xml:space="preserve"> Буџет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 и измен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и дополнувањ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а на истиот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го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след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 извршувањето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Б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уџетот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 </w:t>
      </w:r>
    </w:p>
    <w:p w:rsidR="00614ABD" w:rsidRPr="00614ABD" w:rsidRDefault="00614ABD" w:rsidP="00614ABD">
      <w:pPr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 го контролира извршувањето на утврдените политики и оперативното управување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ги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управува, следи и контрол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ира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состојбата и движењето на средствата утврдени со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Б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уџетот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изготвува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>стратешки план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ови на Комисијата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>и измен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 xml:space="preserve"> и дополнувањ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а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>стратешки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те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 xml:space="preserve"> план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ови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proofErr w:type="gramStart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>оспоставува/укинува</w:t>
      </w:r>
      <w:proofErr w:type="gramEnd"/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 xml:space="preserve"> е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x ante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ru-RU" w:eastAsia="mk-MK"/>
        </w:rPr>
        <w:t xml:space="preserve"> финансиска контрола со вршење на проценка на ризик и ажурирање на процедурите за работните процеси од областа на финансиското управување и контрола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 </w:t>
      </w:r>
    </w:p>
    <w:p w:rsidR="00614ABD" w:rsidRPr="00614ABD" w:rsidRDefault="00614ABD" w:rsidP="00614ABD">
      <w:pPr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изготвува годишни, квартални и месечни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финансиски планови за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Б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уџетот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</w:t>
      </w:r>
      <w:proofErr w:type="gramStart"/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изготвува</w:t>
      </w:r>
      <w:proofErr w:type="gramEnd"/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финансиски план за извршувањето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Б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уџетот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</w:t>
      </w:r>
    </w:p>
    <w:p w:rsidR="00614ABD" w:rsidRPr="00614ABD" w:rsidRDefault="00614ABD" w:rsidP="00614A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 xml:space="preserve">-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сметководствено евидентирање за извршувањето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Б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уџетот и подготвување на годишната сметка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-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подгот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вува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, прима, ликвидира и контрол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ира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 сметководствена документација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>пресметува и исплат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ува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it-IT" w:eastAsia="mk-MK"/>
        </w:rPr>
        <w:t xml:space="preserve"> плати на вработените во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proofErr w:type="gramStart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дава</w:t>
      </w:r>
      <w:proofErr w:type="gramEnd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мислења по предлогот активности што ги изготвуваат другите организациони единици на субјектот и предлогот на акти на други субјекти кои имаат или можат да имаат финансиски импликации за Буџетот на Комисијата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 xml:space="preserve">изготвува информации и извештаи за извршувањето на 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Б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pl-PL" w:eastAsia="mk-MK"/>
        </w:rPr>
        <w:t>уџетот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 други финансиски работи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;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 </w:t>
      </w:r>
      <w:proofErr w:type="gramStart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изготвува</w:t>
      </w:r>
      <w:proofErr w:type="gramEnd"/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Годишен план за јавни набавки, реализирање и следење на јавните набавки на стоки, услуги и работи за потребите на Комисијата за тековната година согласно одобрените средства во Буџетот;  </w:t>
      </w:r>
    </w:p>
    <w:p w:rsidR="00614ABD" w:rsidRPr="00614ABD" w:rsidRDefault="00614ABD" w:rsidP="00614ABD">
      <w:pPr>
        <w:autoSpaceDE w:val="0"/>
        <w:autoSpaceDN w:val="0"/>
        <w:spacing w:after="0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-дава стручна и техничка помош на Комисијата за јавни набавки околу спроведувањето на постапките за јавни набавки и други работи што ќе бидат утврдени во делокругот на надлежности согласно законите и другите прописи.</w:t>
      </w: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IV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ru-RU" w:eastAsia="mk-MK"/>
        </w:rPr>
        <w:t>.  НАЧИН И ФОРМИ НА РАКОВОДЕЊЕ СО ДЕЛОКРУГ НА РАБОТАТА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12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Со Секретаријатот раководи Генерален секретар кој е највисок административен службеник и им дава упатства на раководните и другите административни службеници.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Со секторите раководи раководител на сектор</w:t>
      </w:r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Помошник раководител на сектор го заменува раководителот на сектор во случај на отсуство или спреченост, со сите негови овластувања и одговорности во раководењето.</w:t>
      </w:r>
    </w:p>
    <w:p w:rsidR="00614ABD" w:rsidRPr="00614ABD" w:rsidRDefault="00614ABD" w:rsidP="00614A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Со одделенијата раководат раководители на одделенија.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Член 13</w:t>
      </w:r>
    </w:p>
    <w:p w:rsid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614ABD" w:rsidRP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614ABD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Во Секретаријатот се формира Колегиум.</w:t>
      </w:r>
    </w:p>
    <w:p w:rsid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Колегиумот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го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сочинуваат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: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Генаралниот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секретар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раководителите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секторитe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помошниците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раководителите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раководителите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proofErr w:type="spellStart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оделенијата</w:t>
      </w:r>
      <w:proofErr w:type="spellEnd"/>
      <w:r w:rsidRPr="00614ABD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p w:rsid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614ABD" w:rsidRDefault="00614ABD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743348"/>
            <wp:effectExtent l="0" t="0" r="0" b="635"/>
            <wp:docPr id="2" name="Picture 2" descr="C:\Users\Oliver\AppData\Local\Microsoft\Windows\Temporary Internet Files\Content.Outlook\HV39F8MI\vnatr org 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AppData\Local\Microsoft\Windows\Temporary Internet Files\Content.Outlook\HV39F8MI\vnatr org 2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7" w:rsidRPr="00614ABD" w:rsidRDefault="00F93627" w:rsidP="00614A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ABF430">
            <wp:extent cx="5826337" cy="814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01" cy="815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627" w:rsidRPr="0061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49E"/>
    <w:multiLevelType w:val="hybridMultilevel"/>
    <w:tmpl w:val="805A6134"/>
    <w:lvl w:ilvl="0" w:tplc="BF5CD4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E85D04"/>
    <w:multiLevelType w:val="multilevel"/>
    <w:tmpl w:val="A4280A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72946C13"/>
    <w:multiLevelType w:val="multilevel"/>
    <w:tmpl w:val="2B44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315E15"/>
    <w:rsid w:val="00614ABD"/>
    <w:rsid w:val="00785F8F"/>
    <w:rsid w:val="00AB1F9D"/>
    <w:rsid w:val="00F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65CF-B291-40D7-944C-C54EB840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dcterms:created xsi:type="dcterms:W3CDTF">2016-07-15T08:10:00Z</dcterms:created>
  <dcterms:modified xsi:type="dcterms:W3CDTF">2016-07-15T08:53:00Z</dcterms:modified>
</cp:coreProperties>
</file>